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3C9" w:rsidRDefault="00CF63C9" w:rsidP="00CF63C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F63C9" w:rsidRDefault="00CF63C9" w:rsidP="00CF63C9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CF63C9" w:rsidRDefault="00CF63C9" w:rsidP="00CF63C9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ТЕРНОВСКОГО СЕЛЬСКОГО ПОСЕЛЕНИЯ</w:t>
      </w:r>
      <w:r>
        <w:rPr>
          <w:rFonts w:ascii="Times New Roman" w:hAnsi="Times New Roman"/>
          <w:b/>
          <w:sz w:val="28"/>
          <w:szCs w:val="28"/>
        </w:rPr>
        <w:br/>
        <w:t>ТЕРНОВСКОГО МУНИЦИПАЛЬНОГО РАЙОНА</w:t>
      </w:r>
      <w:r>
        <w:rPr>
          <w:rFonts w:ascii="Times New Roman" w:hAnsi="Times New Roman"/>
          <w:b/>
          <w:sz w:val="28"/>
          <w:szCs w:val="28"/>
        </w:rPr>
        <w:br/>
        <w:t>ВОРОНЕЖСКОЙ ОБЛАСТИ</w:t>
      </w:r>
    </w:p>
    <w:p w:rsidR="00CF63C9" w:rsidRDefault="00CF63C9" w:rsidP="00CF63C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</w:t>
      </w:r>
    </w:p>
    <w:p w:rsidR="00CF63C9" w:rsidRDefault="00CF63C9" w:rsidP="00CF63C9">
      <w:pPr>
        <w:widowControl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F63C9" w:rsidRDefault="00CF63C9" w:rsidP="00CF63C9">
      <w:pPr>
        <w:ind w:firstLine="0"/>
        <w:jc w:val="left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CF63C9" w:rsidRDefault="00CF63C9" w:rsidP="00CF63C9">
      <w:pPr>
        <w:ind w:firstLine="0"/>
        <w:jc w:val="left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    От  09.08.2024 г.  №  223</w:t>
      </w:r>
    </w:p>
    <w:p w:rsidR="00CF63C9" w:rsidRDefault="00CF63C9" w:rsidP="00CF63C9">
      <w:pPr>
        <w:ind w:firstLine="0"/>
        <w:jc w:val="left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               с. Терновка</w:t>
      </w:r>
    </w:p>
    <w:p w:rsidR="00CF63C9" w:rsidRDefault="00CF63C9" w:rsidP="00CF63C9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F63C9" w:rsidRDefault="00CF63C9" w:rsidP="00CF63C9">
      <w:pPr>
        <w:tabs>
          <w:tab w:val="left" w:pos="4678"/>
          <w:tab w:val="left" w:pos="4820"/>
          <w:tab w:val="left" w:pos="4962"/>
          <w:tab w:val="left" w:pos="5954"/>
        </w:tabs>
        <w:ind w:left="708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 </w:t>
      </w:r>
    </w:p>
    <w:p w:rsidR="00CF63C9" w:rsidRDefault="00CF63C9" w:rsidP="00CF63C9">
      <w:pPr>
        <w:tabs>
          <w:tab w:val="left" w:pos="4678"/>
          <w:tab w:val="left" w:pos="4820"/>
          <w:tab w:val="left" w:pos="4962"/>
          <w:tab w:val="left" w:pos="5954"/>
        </w:tabs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в Устав Терновского сельского </w:t>
      </w:r>
    </w:p>
    <w:p w:rsidR="00CF63C9" w:rsidRDefault="00CF63C9" w:rsidP="00CF63C9">
      <w:pPr>
        <w:tabs>
          <w:tab w:val="left" w:pos="4678"/>
          <w:tab w:val="left" w:pos="4820"/>
          <w:tab w:val="left" w:pos="4962"/>
          <w:tab w:val="left" w:pos="5954"/>
        </w:tabs>
        <w:ind w:left="708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поселения Терновского муниципального </w:t>
      </w:r>
    </w:p>
    <w:p w:rsidR="00CF63C9" w:rsidRDefault="00CF63C9" w:rsidP="00CF63C9">
      <w:pPr>
        <w:tabs>
          <w:tab w:val="left" w:pos="4678"/>
          <w:tab w:val="left" w:pos="4820"/>
          <w:tab w:val="left" w:pos="4962"/>
          <w:tab w:val="left" w:pos="5954"/>
        </w:tabs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района  Воронежской области</w:t>
      </w:r>
    </w:p>
    <w:p w:rsidR="00CF63C9" w:rsidRDefault="00CF63C9" w:rsidP="00CF63C9">
      <w:pPr>
        <w:keepNext/>
        <w:tabs>
          <w:tab w:val="num" w:pos="432"/>
        </w:tabs>
        <w:suppressAutoHyphens/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CF63C9" w:rsidRDefault="00CF63C9" w:rsidP="00694E2D">
      <w:pPr>
        <w:keepNext/>
        <w:tabs>
          <w:tab w:val="num" w:pos="432"/>
        </w:tabs>
        <w:suppressAutoHyphens/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CF63C9" w:rsidRDefault="00CF63C9" w:rsidP="00694E2D">
      <w:pPr>
        <w:widowControl w:val="0"/>
        <w:tabs>
          <w:tab w:val="left" w:pos="4253"/>
        </w:tabs>
        <w:suppressAutoHyphens/>
        <w:ind w:firstLine="709"/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 xml:space="preserve">В соответствии с Федеральным законом от 6 октября 2003 года </w:t>
      </w:r>
      <w:r w:rsidR="00694E2D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br/>
      </w:r>
      <w:r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>№ 131-ФЗ «Об общих принципах организации местного самоуправления в Российской Федерации», Совет народных депутатов  Терновского сельского поселения Терновского муниципального района Воронежской области</w:t>
      </w:r>
    </w:p>
    <w:p w:rsidR="00CF63C9" w:rsidRDefault="00CF63C9" w:rsidP="00694E2D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CF63C9" w:rsidRDefault="00CF63C9" w:rsidP="00694E2D">
      <w:pPr>
        <w:widowControl w:val="0"/>
        <w:suppressAutoHyphens/>
        <w:ind w:firstLine="709"/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>1. Внести изменения и дополнения в Устав  Терновского сельского поселения Терновского муниципального района Воронежской области.</w:t>
      </w:r>
    </w:p>
    <w:p w:rsidR="00CF63C9" w:rsidRDefault="00CF63C9" w:rsidP="00694E2D">
      <w:pPr>
        <w:widowControl w:val="0"/>
        <w:suppressAutoHyphens/>
        <w:ind w:firstLine="709"/>
        <w:rPr>
          <w:rFonts w:eastAsia="Calibri" w:cs="Arial"/>
          <w:color w:val="000000"/>
          <w:kern w:val="2"/>
          <w:sz w:val="28"/>
          <w:szCs w:val="28"/>
          <w:lang w:bidi="hi-IN"/>
        </w:rPr>
      </w:pPr>
      <w:r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  <w:r>
        <w:rPr>
          <w:rFonts w:eastAsia="Calibri" w:cs="Arial"/>
          <w:color w:val="000000"/>
          <w:kern w:val="2"/>
          <w:sz w:val="28"/>
          <w:szCs w:val="28"/>
          <w:lang w:bidi="hi-IN"/>
        </w:rPr>
        <w:t xml:space="preserve"> </w:t>
      </w:r>
    </w:p>
    <w:p w:rsidR="00CF63C9" w:rsidRDefault="00CF63C9" w:rsidP="00694E2D">
      <w:pPr>
        <w:widowControl w:val="0"/>
        <w:suppressAutoHyphens/>
        <w:ind w:firstLine="709"/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>3. Обнародовать настоящее решение после его государственной регистрации.</w:t>
      </w:r>
    </w:p>
    <w:p w:rsidR="00CF63C9" w:rsidRPr="00676B40" w:rsidRDefault="00CF63C9" w:rsidP="00694E2D">
      <w:pPr>
        <w:widowControl w:val="0"/>
        <w:suppressAutoHyphens/>
        <w:ind w:firstLine="709"/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>4. Настоящее решение вступает в силу после его официального обнародования.</w:t>
      </w:r>
    </w:p>
    <w:p w:rsidR="00CF63C9" w:rsidRDefault="00CF63C9" w:rsidP="00694E2D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8E049D" w:rsidRDefault="008E049D" w:rsidP="00694E2D">
      <w:pPr>
        <w:ind w:firstLine="0"/>
        <w:rPr>
          <w:rFonts w:ascii="Times New Roman" w:hAnsi="Times New Roman"/>
          <w:sz w:val="28"/>
          <w:szCs w:val="28"/>
        </w:rPr>
      </w:pPr>
    </w:p>
    <w:p w:rsidR="00CF63C9" w:rsidRDefault="00CF63C9" w:rsidP="00694E2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Терновского</w:t>
      </w:r>
    </w:p>
    <w:p w:rsidR="00CF63C9" w:rsidRDefault="00CF63C9" w:rsidP="00694E2D">
      <w:pPr>
        <w:shd w:val="clear" w:color="auto" w:fill="FFFFFF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поселения: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</w:t>
      </w:r>
      <w:r w:rsidR="00694E2D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Д.А. Симонов</w:t>
      </w:r>
    </w:p>
    <w:p w:rsidR="00CF63C9" w:rsidRDefault="00CF63C9" w:rsidP="00CF63C9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CF63C9" w:rsidRDefault="00CF63C9" w:rsidP="00CF63C9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CF63C9" w:rsidRDefault="00CF63C9" w:rsidP="00CF63C9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CF63C9" w:rsidRDefault="00CF63C9" w:rsidP="00CF63C9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CF63C9" w:rsidRDefault="00CF63C9" w:rsidP="00CF63C9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CF63C9" w:rsidRDefault="00CF63C9" w:rsidP="00676B40">
      <w:pPr>
        <w:ind w:firstLine="0"/>
        <w:rPr>
          <w:rFonts w:ascii="Times New Roman" w:hAnsi="Times New Roman"/>
          <w:sz w:val="28"/>
          <w:szCs w:val="28"/>
        </w:rPr>
      </w:pPr>
    </w:p>
    <w:p w:rsidR="00694E2D" w:rsidRDefault="00694E2D" w:rsidP="00CF63C9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94E2D" w:rsidRDefault="00694E2D" w:rsidP="00CF63C9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94E2D" w:rsidRDefault="00694E2D" w:rsidP="00CF63C9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94E2D" w:rsidRDefault="00694E2D" w:rsidP="00CF63C9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94E2D" w:rsidRDefault="00694E2D" w:rsidP="00CF63C9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CF63C9" w:rsidRDefault="00CF63C9" w:rsidP="00CF63C9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 1</w:t>
      </w:r>
    </w:p>
    <w:p w:rsidR="00CF63C9" w:rsidRDefault="00CF63C9" w:rsidP="00CF63C9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к решению Совета народных депутатов                            </w:t>
      </w:r>
    </w:p>
    <w:p w:rsidR="00CF63C9" w:rsidRDefault="00CF63C9" w:rsidP="00CF63C9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Терновского сельского поселения  </w:t>
      </w:r>
    </w:p>
    <w:p w:rsidR="00CF63C9" w:rsidRDefault="00CF63C9" w:rsidP="00CF63C9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Терновского муниципального района</w:t>
      </w:r>
    </w:p>
    <w:p w:rsidR="00CF63C9" w:rsidRDefault="00CF63C9" w:rsidP="00CF63C9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Воронежской области </w:t>
      </w:r>
    </w:p>
    <w:p w:rsidR="00CF63C9" w:rsidRDefault="00CF63C9" w:rsidP="00CF63C9">
      <w:pPr>
        <w:pStyle w:val="ConsPlusNormal"/>
        <w:tabs>
          <w:tab w:val="left" w:pos="412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  09.08.2024  г.  № 223          </w:t>
      </w:r>
    </w:p>
    <w:p w:rsidR="00CF63C9" w:rsidRDefault="00CF63C9" w:rsidP="00CF63C9">
      <w:pPr>
        <w:ind w:firstLine="0"/>
        <w:rPr>
          <w:rFonts w:ascii="Times New Roman" w:hAnsi="Times New Roman"/>
          <w:sz w:val="28"/>
          <w:szCs w:val="28"/>
        </w:rPr>
      </w:pPr>
    </w:p>
    <w:p w:rsidR="00CF63C9" w:rsidRDefault="00CF63C9" w:rsidP="00CF63C9">
      <w:pPr>
        <w:ind w:firstLine="709"/>
        <w:jc w:val="center"/>
        <w:rPr>
          <w:rFonts w:ascii="Times New Roman" w:eastAsia="Calibri" w:hAnsi="Times New Roman"/>
          <w:b/>
          <w:color w:val="000000"/>
          <w:kern w:val="2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Calibri" w:hAnsi="Times New Roman"/>
          <w:b/>
          <w:color w:val="000000"/>
          <w:kern w:val="2"/>
          <w:sz w:val="28"/>
          <w:szCs w:val="28"/>
          <w:lang w:bidi="hi-IN"/>
        </w:rPr>
        <w:t xml:space="preserve">Изменения и дополнения </w:t>
      </w:r>
    </w:p>
    <w:p w:rsidR="00CF63C9" w:rsidRDefault="00CF63C9" w:rsidP="00CF63C9">
      <w:pPr>
        <w:widowControl w:val="0"/>
        <w:suppressAutoHyphens/>
        <w:ind w:firstLine="709"/>
        <w:jc w:val="center"/>
        <w:rPr>
          <w:rFonts w:ascii="Times New Roman" w:eastAsia="Calibri" w:hAnsi="Times New Roman"/>
          <w:b/>
          <w:color w:val="000000"/>
          <w:kern w:val="2"/>
          <w:sz w:val="28"/>
          <w:szCs w:val="28"/>
          <w:lang w:bidi="hi-IN"/>
        </w:rPr>
      </w:pPr>
      <w:r>
        <w:rPr>
          <w:rFonts w:ascii="Times New Roman" w:eastAsia="Calibri" w:hAnsi="Times New Roman"/>
          <w:b/>
          <w:color w:val="000000"/>
          <w:kern w:val="2"/>
          <w:sz w:val="28"/>
          <w:szCs w:val="28"/>
          <w:lang w:bidi="hi-IN"/>
        </w:rPr>
        <w:t>в Устав Терновского сельского поселения</w:t>
      </w:r>
    </w:p>
    <w:p w:rsidR="00CF63C9" w:rsidRDefault="00CF63C9" w:rsidP="00CF63C9">
      <w:pPr>
        <w:widowControl w:val="0"/>
        <w:suppressAutoHyphens/>
        <w:ind w:firstLine="709"/>
        <w:jc w:val="center"/>
        <w:rPr>
          <w:rFonts w:ascii="Times New Roman" w:eastAsia="Calibri" w:hAnsi="Times New Roman"/>
          <w:b/>
          <w:color w:val="000000"/>
          <w:kern w:val="2"/>
          <w:sz w:val="28"/>
          <w:szCs w:val="28"/>
          <w:lang w:bidi="hi-IN"/>
        </w:rPr>
      </w:pPr>
      <w:r>
        <w:rPr>
          <w:rFonts w:ascii="Times New Roman" w:eastAsia="Calibri" w:hAnsi="Times New Roman"/>
          <w:b/>
          <w:color w:val="000000"/>
          <w:kern w:val="2"/>
          <w:sz w:val="28"/>
          <w:szCs w:val="28"/>
          <w:lang w:bidi="hi-IN"/>
        </w:rPr>
        <w:t>Терновского муниципального района Воронежской области</w:t>
      </w:r>
    </w:p>
    <w:p w:rsidR="00CF63C9" w:rsidRDefault="00CF63C9" w:rsidP="00CF63C9">
      <w:pPr>
        <w:widowControl w:val="0"/>
        <w:suppressAutoHyphens/>
        <w:ind w:firstLine="709"/>
        <w:jc w:val="center"/>
        <w:rPr>
          <w:rFonts w:ascii="Times New Roman" w:eastAsia="Calibri" w:hAnsi="Times New Roman"/>
          <w:b/>
          <w:color w:val="000000"/>
          <w:kern w:val="2"/>
          <w:sz w:val="28"/>
          <w:szCs w:val="28"/>
          <w:lang w:bidi="hi-IN"/>
        </w:rPr>
      </w:pPr>
    </w:p>
    <w:p w:rsidR="00CF63C9" w:rsidRDefault="00CF63C9" w:rsidP="00CF63C9">
      <w:pPr>
        <w:widowControl w:val="0"/>
        <w:suppressAutoHyphens/>
        <w:ind w:firstLine="709"/>
        <w:jc w:val="center"/>
        <w:rPr>
          <w:rFonts w:ascii="Times New Roman" w:eastAsia="Calibri" w:hAnsi="Times New Roman"/>
          <w:color w:val="000000"/>
          <w:kern w:val="2"/>
          <w:sz w:val="28"/>
          <w:szCs w:val="28"/>
          <w:lang w:bidi="hi-IN"/>
        </w:rPr>
      </w:pPr>
    </w:p>
    <w:p w:rsidR="00CF63C9" w:rsidRDefault="00CF63C9" w:rsidP="00694E2D">
      <w:pPr>
        <w:widowControl w:val="0"/>
        <w:numPr>
          <w:ilvl w:val="0"/>
          <w:numId w:val="1"/>
        </w:numPr>
        <w:tabs>
          <w:tab w:val="left" w:pos="1094"/>
        </w:tabs>
        <w:suppressAutoHyphens/>
        <w:ind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Пункт 23 статьи 9 Устава изложить в следующей редакции:</w:t>
      </w:r>
    </w:p>
    <w:p w:rsidR="00CF63C9" w:rsidRDefault="00CF63C9" w:rsidP="00694E2D">
      <w:pPr>
        <w:widowControl w:val="0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bidi="ru-RU"/>
        </w:rPr>
        <w:t>«23)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поселении;)».</w:t>
      </w:r>
      <w:proofErr w:type="gramEnd"/>
    </w:p>
    <w:p w:rsidR="00CF63C9" w:rsidRDefault="00CF63C9" w:rsidP="00694E2D">
      <w:pPr>
        <w:widowControl w:val="0"/>
        <w:numPr>
          <w:ilvl w:val="0"/>
          <w:numId w:val="1"/>
        </w:numPr>
        <w:tabs>
          <w:tab w:val="left" w:pos="1122"/>
        </w:tabs>
        <w:suppressAutoHyphens/>
        <w:ind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 статье 11 Устава:</w:t>
      </w:r>
    </w:p>
    <w:p w:rsidR="00CF63C9" w:rsidRDefault="00CF63C9" w:rsidP="00694E2D">
      <w:pPr>
        <w:widowControl w:val="0"/>
        <w:numPr>
          <w:ilvl w:val="1"/>
          <w:numId w:val="1"/>
        </w:numPr>
        <w:tabs>
          <w:tab w:val="left" w:pos="1334"/>
        </w:tabs>
        <w:suppressAutoHyphens/>
        <w:ind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Пункт 11 части 1 изложить в следующей редакции:</w:t>
      </w:r>
    </w:p>
    <w:p w:rsidR="00CF63C9" w:rsidRDefault="00CF63C9" w:rsidP="00694E2D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Терновского сельского поселения официальной информации</w:t>
      </w:r>
      <w:proofErr w:type="gramStart"/>
      <w:r>
        <w:rPr>
          <w:rFonts w:ascii="Times New Roman" w:hAnsi="Times New Roman"/>
          <w:color w:val="000000"/>
          <w:sz w:val="28"/>
          <w:szCs w:val="28"/>
          <w:lang w:bidi="ru-RU"/>
        </w:rPr>
        <w:t>;»</w:t>
      </w:r>
      <w:proofErr w:type="gramEnd"/>
      <w:r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CF63C9" w:rsidRDefault="00CF63C9" w:rsidP="00694E2D">
      <w:pPr>
        <w:widowControl w:val="0"/>
        <w:numPr>
          <w:ilvl w:val="1"/>
          <w:numId w:val="1"/>
        </w:numPr>
        <w:tabs>
          <w:tab w:val="left" w:pos="1334"/>
        </w:tabs>
        <w:suppressAutoHyphens/>
        <w:ind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Абзац 2 части 3 изложить в следующей редакции:</w:t>
      </w:r>
    </w:p>
    <w:p w:rsidR="00CF63C9" w:rsidRDefault="00CF63C9" w:rsidP="00694E2D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«Полномочия по утверждению правил землепользования и застройки Терновского сельского поселения осуществляются уполномоченным</w:t>
      </w:r>
    </w:p>
    <w:p w:rsidR="00CF63C9" w:rsidRDefault="00CF63C9" w:rsidP="00694E2D">
      <w:pPr>
        <w:widowControl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исполнительным органом Воронежской области, в соответствии с Законом Воронежской области от </w:t>
      </w:r>
      <w:r w:rsidR="00694E2D">
        <w:rPr>
          <w:rFonts w:ascii="Times New Roman" w:hAnsi="Times New Roman"/>
          <w:color w:val="000000"/>
          <w:sz w:val="28"/>
          <w:szCs w:val="28"/>
          <w:lang w:bidi="ru-RU"/>
        </w:rPr>
        <w:t xml:space="preserve">20.12.2018 №173-ОЗ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ru-RU"/>
        </w:rPr>
        <w:t>Нововоронеж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>, Борисоглебского городского округа и исполнительными органами государственной власти Воронежской области» в части:</w:t>
      </w:r>
    </w:p>
    <w:p w:rsidR="00CF63C9" w:rsidRDefault="00CF63C9" w:rsidP="00694E2D">
      <w:pPr>
        <w:widowControl w:val="0"/>
        <w:numPr>
          <w:ilvl w:val="0"/>
          <w:numId w:val="2"/>
        </w:numPr>
        <w:tabs>
          <w:tab w:val="left" w:pos="1117"/>
        </w:tabs>
        <w:suppressAutoHyphens/>
        <w:ind w:firstLine="7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принятия решения о подготовке проекта правил землепользования и застройки, принятия решения о подготовке проекта о внесении изменений в правила землепользования и застройки и подготовки таких документов;</w:t>
      </w:r>
    </w:p>
    <w:p w:rsidR="00CF63C9" w:rsidRDefault="00CF63C9" w:rsidP="00694E2D">
      <w:pPr>
        <w:widowControl w:val="0"/>
        <w:numPr>
          <w:ilvl w:val="0"/>
          <w:numId w:val="2"/>
        </w:numPr>
        <w:tabs>
          <w:tab w:val="left" w:pos="1112"/>
        </w:tabs>
        <w:suppressAutoHyphens/>
        <w:ind w:firstLine="7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утверждения правил землепользования и застройки, утверждения изменений в правила землепользования и застройки;</w:t>
      </w:r>
    </w:p>
    <w:p w:rsidR="00CF63C9" w:rsidRDefault="00CF63C9" w:rsidP="00694E2D">
      <w:pPr>
        <w:widowControl w:val="0"/>
        <w:numPr>
          <w:ilvl w:val="0"/>
          <w:numId w:val="2"/>
        </w:numPr>
        <w:tabs>
          <w:tab w:val="left" w:pos="1122"/>
        </w:tabs>
        <w:suppressAutoHyphens/>
        <w:ind w:firstLine="7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утверждения состава и порядка деятельности комиссии по подготовке проекта правил землепользования и застройки по вопросам, указанным в статьях 31, 33 Градостроительного кодекса Российской Федерации</w:t>
      </w:r>
      <w:proofErr w:type="gramStart"/>
      <w:r>
        <w:rPr>
          <w:rFonts w:ascii="Times New Roman" w:hAnsi="Times New Roman"/>
          <w:color w:val="000000"/>
          <w:sz w:val="28"/>
          <w:szCs w:val="28"/>
          <w:lang w:bidi="ru-RU"/>
        </w:rPr>
        <w:t>.»</w:t>
      </w:r>
      <w:proofErr w:type="gramEnd"/>
    </w:p>
    <w:p w:rsidR="00694E2D" w:rsidRPr="00694E2D" w:rsidRDefault="00694E2D" w:rsidP="00694E2D">
      <w:pPr>
        <w:pStyle w:val="a3"/>
        <w:widowControl w:val="0"/>
        <w:numPr>
          <w:ilvl w:val="0"/>
          <w:numId w:val="1"/>
        </w:numPr>
        <w:tabs>
          <w:tab w:val="left" w:pos="1308"/>
        </w:tabs>
        <w:suppressAutoHyphens/>
        <w:rPr>
          <w:rFonts w:ascii="Times New Roman" w:hAnsi="Times New Roman"/>
          <w:sz w:val="28"/>
          <w:szCs w:val="28"/>
        </w:rPr>
      </w:pPr>
      <w:r w:rsidRPr="00694E2D">
        <w:rPr>
          <w:rFonts w:ascii="Times New Roman" w:hAnsi="Times New Roman"/>
          <w:sz w:val="28"/>
          <w:szCs w:val="28"/>
        </w:rPr>
        <w:t xml:space="preserve">Часть 5 статьи 33 Устава дополнить пунктом 10.1 следующего </w:t>
      </w:r>
      <w:r w:rsidRPr="00694E2D">
        <w:rPr>
          <w:rFonts w:ascii="Times New Roman" w:hAnsi="Times New Roman"/>
          <w:sz w:val="28"/>
          <w:szCs w:val="28"/>
        </w:rPr>
        <w:lastRenderedPageBreak/>
        <w:t>содержания:</w:t>
      </w:r>
    </w:p>
    <w:p w:rsidR="00694E2D" w:rsidRPr="00694E2D" w:rsidRDefault="00694E2D" w:rsidP="00694E2D">
      <w:pPr>
        <w:widowControl w:val="0"/>
        <w:tabs>
          <w:tab w:val="left" w:pos="1308"/>
        </w:tabs>
        <w:suppressAutoHyphens/>
        <w:ind w:left="851" w:firstLine="0"/>
        <w:rPr>
          <w:rFonts w:ascii="Times New Roman" w:hAnsi="Times New Roman"/>
          <w:sz w:val="28"/>
          <w:szCs w:val="28"/>
        </w:rPr>
      </w:pPr>
      <w:r w:rsidRPr="00694E2D">
        <w:rPr>
          <w:rFonts w:ascii="Times New Roman" w:hAnsi="Times New Roman"/>
          <w:sz w:val="28"/>
          <w:szCs w:val="28"/>
        </w:rPr>
        <w:t>«10.1) приобретения им статуса иностранного агента</w:t>
      </w:r>
      <w:proofErr w:type="gramStart"/>
      <w:r w:rsidRPr="00694E2D">
        <w:rPr>
          <w:rFonts w:ascii="Times New Roman" w:hAnsi="Times New Roman"/>
          <w:sz w:val="28"/>
          <w:szCs w:val="28"/>
        </w:rPr>
        <w:t>;»</w:t>
      </w:r>
      <w:proofErr w:type="gramEnd"/>
      <w:r w:rsidRPr="00694E2D">
        <w:rPr>
          <w:rFonts w:ascii="Times New Roman" w:hAnsi="Times New Roman"/>
          <w:sz w:val="28"/>
          <w:szCs w:val="28"/>
        </w:rPr>
        <w:t>.</w:t>
      </w:r>
    </w:p>
    <w:p w:rsidR="00CF63C9" w:rsidRDefault="00CF63C9" w:rsidP="00694E2D">
      <w:pPr>
        <w:widowControl w:val="0"/>
        <w:numPr>
          <w:ilvl w:val="0"/>
          <w:numId w:val="1"/>
        </w:numPr>
        <w:tabs>
          <w:tab w:val="left" w:pos="1308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Часть 2 статьи 64 Устава дополнить пунктом 4.1 следующего содержания:</w:t>
      </w:r>
    </w:p>
    <w:p w:rsidR="00CF63C9" w:rsidRDefault="00CF63C9" w:rsidP="00694E2D">
      <w:pPr>
        <w:widowControl w:val="0"/>
        <w:ind w:firstLine="7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«4.1) приобретение им статуса иностранного агента</w:t>
      </w:r>
      <w:proofErr w:type="gramStart"/>
      <w:r>
        <w:rPr>
          <w:rFonts w:ascii="Times New Roman" w:hAnsi="Times New Roman"/>
          <w:color w:val="000000"/>
          <w:sz w:val="28"/>
          <w:szCs w:val="28"/>
          <w:lang w:bidi="ru-RU"/>
        </w:rPr>
        <w:t>;»</w:t>
      </w:r>
      <w:proofErr w:type="gramEnd"/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CF63C9" w:rsidRDefault="00CF63C9" w:rsidP="00676B40">
      <w:pPr>
        <w:widowControl w:val="0"/>
        <w:spacing w:line="360" w:lineRule="auto"/>
        <w:ind w:firstLine="0"/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</w:pPr>
    </w:p>
    <w:p w:rsidR="00CF63C9" w:rsidRDefault="00CF63C9" w:rsidP="00676B40">
      <w:pPr>
        <w:widowControl w:val="0"/>
        <w:spacing w:line="360" w:lineRule="auto"/>
        <w:ind w:firstLine="0"/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</w:pPr>
    </w:p>
    <w:p w:rsidR="00CF63C9" w:rsidRDefault="00CF63C9" w:rsidP="00676B40">
      <w:pPr>
        <w:widowControl w:val="0"/>
        <w:spacing w:line="360" w:lineRule="auto"/>
        <w:ind w:firstLine="0"/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</w:pPr>
    </w:p>
    <w:p w:rsidR="00CF63C9" w:rsidRDefault="00CF63C9" w:rsidP="00676B40">
      <w:pPr>
        <w:widowControl w:val="0"/>
        <w:spacing w:line="360" w:lineRule="auto"/>
        <w:ind w:firstLine="0"/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</w:pPr>
    </w:p>
    <w:p w:rsidR="00CF63C9" w:rsidRDefault="00CF63C9" w:rsidP="00676B40">
      <w:pPr>
        <w:widowControl w:val="0"/>
        <w:spacing w:line="360" w:lineRule="auto"/>
        <w:ind w:firstLine="0"/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</w:pPr>
    </w:p>
    <w:p w:rsidR="00CF63C9" w:rsidRDefault="00CF63C9" w:rsidP="00676B40">
      <w:pPr>
        <w:widowControl w:val="0"/>
        <w:spacing w:line="360" w:lineRule="auto"/>
        <w:ind w:firstLine="0"/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</w:pPr>
    </w:p>
    <w:p w:rsidR="00CF63C9" w:rsidRDefault="00CF63C9" w:rsidP="00676B40">
      <w:pPr>
        <w:widowControl w:val="0"/>
        <w:spacing w:line="360" w:lineRule="auto"/>
        <w:ind w:firstLine="0"/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</w:pPr>
    </w:p>
    <w:p w:rsidR="00CF63C9" w:rsidRDefault="00CF63C9" w:rsidP="00676B40">
      <w:pPr>
        <w:widowControl w:val="0"/>
        <w:spacing w:line="360" w:lineRule="auto"/>
        <w:ind w:firstLine="0"/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</w:pPr>
    </w:p>
    <w:p w:rsidR="00CF63C9" w:rsidRDefault="00CF63C9" w:rsidP="00676B40">
      <w:pPr>
        <w:widowControl w:val="0"/>
        <w:spacing w:line="360" w:lineRule="auto"/>
        <w:ind w:firstLine="0"/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</w:pPr>
    </w:p>
    <w:p w:rsidR="00CF63C9" w:rsidRDefault="00CF63C9" w:rsidP="00676B40">
      <w:pPr>
        <w:widowControl w:val="0"/>
        <w:spacing w:line="360" w:lineRule="auto"/>
        <w:ind w:firstLine="0"/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</w:pPr>
    </w:p>
    <w:p w:rsidR="00CF63C9" w:rsidRDefault="00CF63C9" w:rsidP="00CF63C9">
      <w:pPr>
        <w:widowControl w:val="0"/>
        <w:ind w:firstLine="0"/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</w:pPr>
    </w:p>
    <w:p w:rsidR="00CF63C9" w:rsidRDefault="00CF63C9" w:rsidP="00CF63C9">
      <w:pPr>
        <w:widowControl w:val="0"/>
        <w:ind w:firstLine="0"/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</w:pPr>
    </w:p>
    <w:p w:rsidR="00CF63C9" w:rsidRDefault="00CF63C9" w:rsidP="00CF63C9">
      <w:pPr>
        <w:widowControl w:val="0"/>
        <w:ind w:firstLine="0"/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</w:pPr>
    </w:p>
    <w:p w:rsidR="00CF63C9" w:rsidRDefault="00CF63C9" w:rsidP="00CF63C9">
      <w:pPr>
        <w:widowControl w:val="0"/>
        <w:ind w:firstLine="0"/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</w:pPr>
    </w:p>
    <w:p w:rsidR="00CF63C9" w:rsidRDefault="00CF63C9" w:rsidP="00CF63C9">
      <w:pPr>
        <w:widowControl w:val="0"/>
        <w:ind w:firstLine="0"/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</w:pPr>
    </w:p>
    <w:p w:rsidR="00CF63C9" w:rsidRDefault="00CF63C9" w:rsidP="00CF63C9">
      <w:pPr>
        <w:widowControl w:val="0"/>
        <w:ind w:firstLine="0"/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</w:pPr>
    </w:p>
    <w:sectPr w:rsidR="00CF63C9" w:rsidSect="00694E2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453F4"/>
    <w:multiLevelType w:val="multilevel"/>
    <w:tmpl w:val="DA2C74D0"/>
    <w:lvl w:ilvl="0">
      <w:start w:val="1"/>
      <w:numFmt w:val="decimal"/>
      <w:lvlText w:val="%1."/>
      <w:lvlJc w:val="left"/>
      <w:pPr>
        <w:ind w:left="0" w:firstLine="8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76F56E81"/>
    <w:multiLevelType w:val="multilevel"/>
    <w:tmpl w:val="4EAEC07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C9"/>
    <w:rsid w:val="00676B40"/>
    <w:rsid w:val="00694E2D"/>
    <w:rsid w:val="008D0AB6"/>
    <w:rsid w:val="008E049D"/>
    <w:rsid w:val="00CF63C9"/>
    <w:rsid w:val="00F2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F63C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63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94E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F63C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63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94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F7A49-6E5C-48BD-BA23-8C2A2372A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2024-08-14T09:54:00Z</cp:lastPrinted>
  <dcterms:created xsi:type="dcterms:W3CDTF">2024-10-28T12:30:00Z</dcterms:created>
  <dcterms:modified xsi:type="dcterms:W3CDTF">2024-10-28T12:30:00Z</dcterms:modified>
</cp:coreProperties>
</file>